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atLeast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附</w:t>
      </w:r>
      <w:bookmarkStart w:id="2" w:name="_GoBack"/>
      <w:bookmarkEnd w:id="2"/>
      <w:r>
        <w:rPr>
          <w:rFonts w:hint="eastAsia" w:ascii="黑体" w:hAnsi="宋体" w:eastAsia="黑体"/>
          <w:sz w:val="32"/>
          <w:szCs w:val="32"/>
        </w:rPr>
        <w:t>件：</w:t>
      </w:r>
    </w:p>
    <w:p>
      <w:pPr>
        <w:adjustRightInd w:val="0"/>
        <w:snapToGrid w:val="0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陕金资中介机构入库推（自）荐申请表</w:t>
      </w:r>
    </w:p>
    <w:tbl>
      <w:tblPr>
        <w:tblStyle w:val="4"/>
        <w:tblW w:w="154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1058"/>
        <w:gridCol w:w="640"/>
        <w:gridCol w:w="594"/>
        <w:gridCol w:w="550"/>
        <w:gridCol w:w="709"/>
        <w:gridCol w:w="709"/>
        <w:gridCol w:w="1275"/>
        <w:gridCol w:w="993"/>
        <w:gridCol w:w="850"/>
        <w:gridCol w:w="1134"/>
        <w:gridCol w:w="709"/>
        <w:gridCol w:w="850"/>
        <w:gridCol w:w="709"/>
        <w:gridCol w:w="964"/>
        <w:gridCol w:w="1276"/>
        <w:gridCol w:w="1402"/>
        <w:gridCol w:w="15"/>
        <w:gridCol w:w="454"/>
        <w:gridCol w:w="6"/>
        <w:gridCol w:w="2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420" w:hRule="atLeast"/>
          <w:jc w:val="center"/>
        </w:trPr>
        <w:tc>
          <w:tcPr>
            <w:tcW w:w="2801" w:type="dxa"/>
            <w:gridSpan w:val="4"/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4"/>
              </w:rPr>
            </w:pPr>
            <w:bookmarkStart w:id="0" w:name="_Hlk504553280"/>
            <w:bookmarkStart w:id="1" w:name="_Hlk504553389"/>
            <w:r>
              <w:rPr>
                <w:rFonts w:hint="eastAsia" w:ascii="仿宋_GB2312" w:hAnsi="黑体" w:eastAsia="仿宋_GB2312" w:cs="宋体"/>
                <w:kern w:val="0"/>
                <w:sz w:val="24"/>
              </w:rPr>
              <w:t>填制单位（盖章）：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4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4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4"/>
              </w:rPr>
            </w:pPr>
          </w:p>
        </w:tc>
        <w:tc>
          <w:tcPr>
            <w:tcW w:w="469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4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10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中介机构名称（营业执照上的全称）</w:t>
            </w:r>
          </w:p>
        </w:tc>
        <w:tc>
          <w:tcPr>
            <w:tcW w:w="6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法定负责人</w:t>
            </w:r>
          </w:p>
        </w:tc>
        <w:tc>
          <w:tcPr>
            <w:tcW w:w="5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企业性质</w:t>
            </w:r>
          </w:p>
        </w:tc>
        <w:tc>
          <w:tcPr>
            <w:tcW w:w="5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注册资金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主营业务或服务方向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成立时间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有效资质证明文件名称（包括质量认证、行业资质、代理资质等）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联系人及联系电话、邮箱地址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公司总部的实际办公地址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同业中的排名（最新），并提供信息的来源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营业执照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组织机构代码证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税务登记证</w:t>
            </w:r>
          </w:p>
        </w:tc>
        <w:tc>
          <w:tcPr>
            <w:tcW w:w="9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上年度业务收入（万元）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专业人员（注册会计师、注册评估师、专职律师）人数</w:t>
            </w:r>
          </w:p>
        </w:tc>
        <w:tc>
          <w:tcPr>
            <w:tcW w:w="14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近三年有无违法违规、受到处罚、谈话或书面警告等不良信息记录</w:t>
            </w:r>
          </w:p>
        </w:tc>
        <w:tc>
          <w:tcPr>
            <w:tcW w:w="48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690" w:hRule="atLeast"/>
          <w:jc w:val="center"/>
        </w:trPr>
        <w:tc>
          <w:tcPr>
            <w:tcW w:w="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0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5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（如有，则打“√”，同时注明最新年检时间）</w:t>
            </w:r>
          </w:p>
        </w:tc>
        <w:tc>
          <w:tcPr>
            <w:tcW w:w="9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510" w:hRule="exact"/>
          <w:jc w:val="center"/>
        </w:trPr>
        <w:tc>
          <w:tcPr>
            <w:tcW w:w="5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ascii="仿宋_GB2312" w:hAnsi="黑体" w:eastAsia="仿宋_GB2312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510" w:hRule="exact"/>
          <w:jc w:val="center"/>
        </w:trPr>
        <w:tc>
          <w:tcPr>
            <w:tcW w:w="5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ascii="仿宋_GB2312" w:hAnsi="黑体" w:eastAsia="仿宋_GB2312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510" w:hRule="exact"/>
          <w:jc w:val="center"/>
        </w:trPr>
        <w:tc>
          <w:tcPr>
            <w:tcW w:w="5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ascii="仿宋_GB2312" w:hAnsi="黑体" w:eastAsia="仿宋_GB2312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510" w:hRule="exact"/>
          <w:jc w:val="center"/>
        </w:trPr>
        <w:tc>
          <w:tcPr>
            <w:tcW w:w="5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ascii="仿宋_GB2312" w:hAnsi="黑体" w:eastAsia="仿宋_GB2312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510" w:hRule="exact"/>
          <w:jc w:val="center"/>
        </w:trPr>
        <w:tc>
          <w:tcPr>
            <w:tcW w:w="5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…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510" w:hRule="exact"/>
          <w:jc w:val="center"/>
        </w:trPr>
        <w:tc>
          <w:tcPr>
            <w:tcW w:w="15400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hAnsi="黑体" w:eastAsia="仿宋_GB2312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kern w:val="0"/>
                <w:sz w:val="22"/>
                <w:szCs w:val="22"/>
              </w:rPr>
              <w:t>备注：此表真实、完整、规范填写完毕后，提交陕西金融资产管理股份有限公司。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" w:type="dxa"/>
          <w:trHeight w:val="425" w:hRule="exact"/>
          <w:jc w:val="center"/>
        </w:trPr>
        <w:tc>
          <w:tcPr>
            <w:tcW w:w="4060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ascii="仿宋_GB2312" w:hAnsi="黑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4"/>
              </w:rPr>
              <w:t>填制单位法定负责人（签名）：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ascii="仿宋_GB2312" w:hAnsi="黑体" w:eastAsia="仿宋_GB2312" w:cs="宋体"/>
                <w:kern w:val="0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ascii="仿宋_GB2312" w:hAnsi="黑体" w:eastAsia="仿宋_GB2312" w:cs="宋体"/>
                <w:kern w:val="0"/>
                <w:sz w:val="24"/>
              </w:rPr>
            </w:pPr>
          </w:p>
        </w:tc>
        <w:tc>
          <w:tcPr>
            <w:tcW w:w="8887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hint="eastAsia" w:ascii="仿宋_GB2312" w:hAnsi="黑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4"/>
              </w:rPr>
              <w:t>填制单位经办人员（签名）：</w:t>
            </w:r>
            <w:r>
              <w:rPr>
                <w:rFonts w:ascii="仿宋_GB2312" w:hAnsi="黑体" w:eastAsia="仿宋_GB2312" w:cs="宋体"/>
                <w:kern w:val="0"/>
                <w:sz w:val="24"/>
              </w:rPr>
              <w:t xml:space="preserve">        </w:t>
            </w:r>
            <w:r>
              <w:rPr>
                <w:rFonts w:hint="eastAsia" w:ascii="仿宋_GB2312" w:hAnsi="黑体" w:eastAsia="仿宋_GB2312" w:cs="宋体"/>
                <w:kern w:val="0"/>
                <w:sz w:val="24"/>
              </w:rPr>
              <w:t>联系</w:t>
            </w:r>
            <w:r>
              <w:rPr>
                <w:rFonts w:hint="eastAsia" w:ascii="仿宋_GB2312" w:hAnsi="黑体" w:eastAsia="仿宋_GB2312" w:cs="宋体"/>
                <w:kern w:val="0"/>
                <w:sz w:val="24"/>
                <w:lang w:eastAsia="zh-CN"/>
              </w:rPr>
              <w:t>电话：</w:t>
            </w:r>
            <w:r>
              <w:rPr>
                <w:rFonts w:hint="eastAsia" w:ascii="仿宋_GB2312" w:hAnsi="黑体" w:eastAsia="仿宋_GB2312" w:cs="宋体"/>
                <w:kern w:val="0"/>
                <w:sz w:val="24"/>
                <w:lang w:val="en-US" w:eastAsia="zh-CN"/>
              </w:rPr>
              <w:t xml:space="preserve">            邮箱：        </w:t>
            </w:r>
          </w:p>
        </w:tc>
        <w:tc>
          <w:tcPr>
            <w:tcW w:w="469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ascii="仿宋_GB2312" w:hAnsi="黑体" w:eastAsia="仿宋_GB2312" w:cs="宋体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ascii="仿宋_GB2312" w:hAnsi="黑体" w:eastAsia="仿宋_GB2312" w:cs="宋体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ascii="仿宋_GB2312" w:hAnsi="黑体" w:eastAsia="仿宋_GB2312" w:cs="宋体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ascii="仿宋_GB2312" w:hAnsi="黑体" w:eastAsia="仿宋_GB2312" w:cs="宋体"/>
                <w:kern w:val="0"/>
                <w:sz w:val="24"/>
              </w:rPr>
            </w:pPr>
          </w:p>
        </w:tc>
      </w:tr>
      <w:bookmarkEnd w:id="1"/>
    </w:tbl>
    <w:p>
      <w:pPr>
        <w:rPr>
          <w:rFonts w:hint="eastAsia"/>
        </w:rPr>
      </w:pPr>
    </w:p>
    <w:sectPr>
      <w:headerReference r:id="rId5" w:type="first"/>
      <w:headerReference r:id="rId3" w:type="default"/>
      <w:headerReference r:id="rId4" w:type="even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PowerPlusWaterMarkObject1027" o:spid="_x0000_s2052" o:spt="136" type="#_x0000_t136" style="position:absolute;left:0pt;height:1050.3pt;width:919.05pt;mso-position-horizontal:center;mso-position-horizontal-relative:margin;mso-position-vertical:center;mso-position-vertical-relative:margin;rotation:20643840f;z-index:-251657216;mso-width-relative:page;mso-height-relative:page;" fillcolor="#BBBBBB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f" xscale="f" string="陕西金资 2020-11-5                         陕西金资 2020-11-5                         陕西金资 2020-11-5                         &#10;&#10;&#10;&#10;&#10;&#10;&#10;&#10;&#10;&#10;&#10;&#10;&#10;&#10;&#10;&#10;&#10;&#10;陕西金资 2020-11-5                         陕西金资 2020-11-5                         陕西金资 2020-11-5                         &#10;&#10;&#10;&#10;&#10;&#10;&#10;&#10;&#10;&#10;&#10;&#10;&#10;&#10;&#10;&#10;&#10;&#10;陕西金资 2020-11-5                         陕西金资 2020-11-5                         陕西金资 2020-11-5                         &#10;&#10;&#10;&#10;&#10;&#10;&#10;&#10;&#10;&#10;&#10;&#10;&#10;&#10;&#10;&#10;&#10;&#10;陕西金资 2020-11-5                         陕西金资 2020-11-5                         陕西金资 2020-11-5                         &#10;&#10;&#10;&#10;&#10;&#10;&#10;&#10;&#10;&#10;&#10;&#10;&#10;&#10;&#10;&#10;&#10;&#10;" style="font-family:Times New Roman;font-size:15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PowerPlusWaterMarkObject1025" o:spid="_x0000_s2050" o:spt="136" type="#_x0000_t136" style="position:absolute;left:0pt;height:1050.3pt;width:919.05pt;mso-position-horizontal:center;mso-position-horizontal-relative:margin;mso-position-vertical:center;mso-position-vertical-relative:margin;rotation:20643840f;z-index:-251658240;mso-width-relative:page;mso-height-relative:page;" fillcolor="#BBBBBB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f" xscale="f" string="陕西金资 2020-11-5                         陕西金资 2020-11-5                         陕西金资 2020-11-5                         &#10;&#10;&#10;&#10;&#10;&#10;&#10;&#10;&#10;&#10;&#10;&#10;&#10;&#10;&#10;&#10;&#10;&#10;陕西金资 2020-11-5                         陕西金资 2020-11-5                         陕西金资 2020-11-5                         &#10;&#10;&#10;&#10;&#10;&#10;&#10;&#10;&#10;&#10;&#10;&#10;&#10;&#10;&#10;&#10;&#10;&#10;陕西金资 2020-11-5                         陕西金资 2020-11-5                         陕西金资 2020-11-5                         &#10;&#10;&#10;&#10;&#10;&#10;&#10;&#10;&#10;&#10;&#10;&#10;&#10;&#10;&#10;&#10;&#10;&#10;陕西金资 2020-11-5                         陕西金资 2020-11-5                         陕西金资 2020-11-5                         &#10;&#10;&#10;&#10;&#10;&#10;&#10;&#10;&#10;&#10;&#10;&#10;&#10;&#10;&#10;&#10;&#10;&#10;" style="font-family:Times New Roman;font-size:15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PowerPlusWaterMarkObject1029" o:spid="_x0000_s2054" o:spt="136" type="#_x0000_t136" style="position:absolute;left:0pt;height:1050.3pt;width:919.05pt;mso-position-horizontal:center;mso-position-horizontal-relative:margin;mso-position-vertical:center;mso-position-vertical-relative:margin;rotation:20643840f;z-index:-251656192;mso-width-relative:page;mso-height-relative:page;" fillcolor="#BBBBBB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f" xscale="f" string="陕西金资 2020-11-5                         陕西金资 2020-11-5                         陕西金资 2020-11-5                         &#10;&#10;&#10;&#10;&#10;&#10;&#10;&#10;&#10;&#10;&#10;&#10;&#10;&#10;&#10;&#10;&#10;&#10;陕西金资 2020-11-5                         陕西金资 2020-11-5                         陕西金资 2020-11-5                         &#10;&#10;&#10;&#10;&#10;&#10;&#10;&#10;&#10;&#10;&#10;&#10;&#10;&#10;&#10;&#10;&#10;&#10;陕西金资 2020-11-5                         陕西金资 2020-11-5                         陕西金资 2020-11-5                         &#10;&#10;&#10;&#10;&#10;&#10;&#10;&#10;&#10;&#10;&#10;&#10;&#10;&#10;&#10;&#10;&#10;&#10;陕西金资 2020-11-5                         陕西金资 2020-11-5                         陕西金资 2020-11-5                         &#10;&#10;&#10;&#10;&#10;&#10;&#10;&#10;&#10;&#10;&#10;&#10;&#10;&#10;&#10;&#10;&#10;&#10;" style="font-family:Times New Roman;font-size:15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135"/>
    <w:rsid w:val="00064616"/>
    <w:rsid w:val="004963B2"/>
    <w:rsid w:val="4DEA2996"/>
    <w:rsid w:val="672C32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styleId="2">
    <w:name w:val="footer"/>
    <w:basedOn w:val="1"/>
    <w:link w:val="6"/>
    <w:unhideWhenUsed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en-US" w:eastAsia="zh-CN"/>
    </w:rPr>
  </w:style>
  <w:style w:type="paragraph" w:styleId="3">
    <w:name w:val="header"/>
    <w:basedOn w:val="1"/>
    <w:link w:val="7"/>
    <w:unhideWhenUsed/>
    <w:uiPriority w:val="99"/>
    <w:pPr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  <w:between w:val="none" w:color="auto" w:sz="0" w:space="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en-US" w:eastAsia="zh-CN"/>
    </w:rPr>
  </w:style>
  <w:style w:type="character" w:customStyle="1" w:styleId="6">
    <w:name w:val="页脚 Char"/>
    <w:link w:val="2"/>
    <w:uiPriority w:val="99"/>
    <w:rPr>
      <w:sz w:val="18"/>
      <w:szCs w:val="18"/>
    </w:rPr>
  </w:style>
  <w:style w:type="character" w:customStyle="1" w:styleId="7">
    <w:name w:val="页眉 Char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  <customShpInfo spid="_x0000_s2050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486</Characters>
  <Lines>4</Lines>
  <Paragraphs>1</Paragraphs>
  <TotalTime>2873411.48402778</TotalTime>
  <ScaleCrop>false</ScaleCrop>
  <LinksUpToDate>false</LinksUpToDate>
  <CharactersWithSpaces>570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2019-04-24T06:30:00Z</dcterms:created>
  <dc:creator>张晶</dc:creator>
  <cp:lastModifiedBy>表单管理员</cp:lastModifiedBy>
  <dcterms:modified xsi:type="dcterms:W3CDTF">2020-11-27T02:37:17Z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